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92C65" w14:textId="77777777" w:rsidR="00CA6B95" w:rsidRDefault="00CA6B95" w:rsidP="004C57A5">
      <w:pPr>
        <w:pStyle w:val="Default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2568EE31" w14:textId="77777777" w:rsidR="004C57A5" w:rsidRDefault="004C57A5" w:rsidP="004C57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</w:p>
    <w:p w14:paraId="45869CED" w14:textId="147B1546" w:rsidR="004C57A5" w:rsidRPr="00777F5D" w:rsidRDefault="00194800" w:rsidP="004C57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Times New Roman" w:hAnsi="Calibri" w:cs="Times New Roman"/>
          <w:b/>
          <w:color w:val="auto"/>
          <w:sz w:val="32"/>
          <w:szCs w:val="32"/>
          <w:lang w:eastAsia="fr-FR"/>
        </w:rPr>
      </w:pPr>
      <w:r w:rsidRPr="00777F5D">
        <w:rPr>
          <w:rFonts w:ascii="Calibri" w:eastAsia="Times New Roman" w:hAnsi="Calibri" w:cs="Times New Roman"/>
          <w:b/>
          <w:color w:val="auto"/>
          <w:sz w:val="32"/>
          <w:szCs w:val="32"/>
          <w:lang w:eastAsia="fr-FR"/>
        </w:rPr>
        <w:t>Un projet reçoit l’unité</w:t>
      </w:r>
    </w:p>
    <w:p w14:paraId="50EBCEAF" w14:textId="0164E885" w:rsidR="00194800" w:rsidRPr="00777F5D" w:rsidRDefault="00194800" w:rsidP="004C57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Times New Roman" w:hAnsi="Calibri" w:cs="Times New Roman"/>
          <w:b/>
          <w:color w:val="auto"/>
          <w:sz w:val="32"/>
          <w:szCs w:val="32"/>
          <w:lang w:eastAsia="fr-FR"/>
        </w:rPr>
      </w:pPr>
    </w:p>
    <w:p w14:paraId="1738DABC" w14:textId="24BEB6B1" w:rsidR="00194800" w:rsidRPr="00777F5D" w:rsidRDefault="0082690F" w:rsidP="004C57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Times New Roman" w:hAnsi="Calibri" w:cs="Times New Roman"/>
          <w:b/>
          <w:color w:val="auto"/>
          <w:sz w:val="32"/>
          <w:szCs w:val="32"/>
          <w:lang w:eastAsia="fr-FR"/>
        </w:rPr>
      </w:pPr>
      <w:r>
        <w:rPr>
          <w:rFonts w:ascii="Calibri" w:eastAsia="Times New Roman" w:hAnsi="Calibri" w:cs="Times New Roman"/>
          <w:b/>
          <w:color w:val="auto"/>
          <w:sz w:val="32"/>
          <w:szCs w:val="32"/>
          <w:lang w:eastAsia="fr-FR"/>
        </w:rPr>
        <w:t>Présentation du projet GEM</w:t>
      </w:r>
    </w:p>
    <w:p w14:paraId="583F02BE" w14:textId="77777777" w:rsidR="004C57A5" w:rsidRDefault="004C57A5" w:rsidP="004C57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</w:rPr>
      </w:pPr>
    </w:p>
    <w:p w14:paraId="04591A47" w14:textId="77777777" w:rsidR="004C57A5" w:rsidRPr="00777F5D" w:rsidRDefault="004C57A5" w:rsidP="00777F5D">
      <w:pPr>
        <w:pStyle w:val="Corpsdetexte"/>
        <w:ind w:left="136"/>
        <w:rPr>
          <w:rFonts w:ascii="Times New Roman" w:hAnsi="Times New Roman" w:cs="Times New Roman"/>
          <w:sz w:val="28"/>
          <w:szCs w:val="28"/>
        </w:rPr>
      </w:pPr>
    </w:p>
    <w:p w14:paraId="07E45FF4" w14:textId="77777777" w:rsidR="00777F5D" w:rsidRPr="00777F5D" w:rsidRDefault="00777F5D" w:rsidP="00777F5D">
      <w:pPr>
        <w:pStyle w:val="Corpsdetexte"/>
        <w:ind w:left="136"/>
        <w:rPr>
          <w:rFonts w:ascii="Times New Roman" w:hAnsi="Times New Roman" w:cs="Times New Roman"/>
          <w:sz w:val="28"/>
          <w:szCs w:val="28"/>
        </w:rPr>
      </w:pPr>
    </w:p>
    <w:p w14:paraId="4D4C357A" w14:textId="020D3F52" w:rsidR="00530429" w:rsidRPr="00777F5D" w:rsidRDefault="00194800" w:rsidP="004F4BB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Calibri" w:hAnsi="Calibri"/>
          <w:bCs/>
          <w:color w:val="808080"/>
          <w:sz w:val="32"/>
          <w:szCs w:val="32"/>
        </w:rPr>
      </w:pPr>
      <w:r w:rsidRPr="00777F5D">
        <w:rPr>
          <w:rFonts w:ascii="Calibri" w:hAnsi="Calibri"/>
          <w:bCs/>
          <w:color w:val="808080"/>
          <w:sz w:val="32"/>
          <w:szCs w:val="32"/>
        </w:rPr>
        <w:t>Lundi</w:t>
      </w:r>
      <w:r w:rsidR="0082690F">
        <w:rPr>
          <w:rFonts w:ascii="Calibri" w:hAnsi="Calibri"/>
          <w:bCs/>
          <w:color w:val="808080"/>
          <w:sz w:val="32"/>
          <w:szCs w:val="32"/>
        </w:rPr>
        <w:t xml:space="preserve"> 1 Juillet</w:t>
      </w:r>
      <w:r w:rsidR="00530429" w:rsidRPr="00777F5D">
        <w:rPr>
          <w:rFonts w:ascii="Calibri" w:hAnsi="Calibri"/>
          <w:bCs/>
          <w:color w:val="808080"/>
          <w:sz w:val="32"/>
          <w:szCs w:val="32"/>
        </w:rPr>
        <w:t xml:space="preserve"> à </w:t>
      </w:r>
      <w:r w:rsidRPr="00777F5D">
        <w:rPr>
          <w:rFonts w:ascii="Calibri" w:hAnsi="Calibri"/>
          <w:bCs/>
          <w:color w:val="808080"/>
          <w:sz w:val="32"/>
          <w:szCs w:val="32"/>
        </w:rPr>
        <w:t>9</w:t>
      </w:r>
      <w:r w:rsidR="00530429" w:rsidRPr="00777F5D">
        <w:rPr>
          <w:rFonts w:ascii="Calibri" w:hAnsi="Calibri"/>
          <w:bCs/>
          <w:color w:val="808080"/>
          <w:sz w:val="32"/>
          <w:szCs w:val="32"/>
        </w:rPr>
        <w:t>h</w:t>
      </w:r>
      <w:r w:rsidR="00E41277" w:rsidRPr="00777F5D">
        <w:rPr>
          <w:rFonts w:ascii="Calibri" w:hAnsi="Calibri"/>
          <w:bCs/>
          <w:color w:val="808080"/>
          <w:sz w:val="32"/>
          <w:szCs w:val="32"/>
        </w:rPr>
        <w:t>3</w:t>
      </w:r>
      <w:r w:rsidR="00777F5D" w:rsidRPr="00777F5D">
        <w:rPr>
          <w:rFonts w:ascii="Calibri" w:hAnsi="Calibri"/>
          <w:bCs/>
          <w:color w:val="808080"/>
          <w:sz w:val="32"/>
          <w:szCs w:val="32"/>
        </w:rPr>
        <w:t>0</w:t>
      </w:r>
      <w:r w:rsidR="00592A59">
        <w:rPr>
          <w:rFonts w:ascii="Calibri" w:hAnsi="Calibri"/>
          <w:bCs/>
          <w:color w:val="808080"/>
          <w:sz w:val="32"/>
          <w:szCs w:val="32"/>
        </w:rPr>
        <w:t xml:space="preserve"> salle 104 IUT</w:t>
      </w:r>
    </w:p>
    <w:p w14:paraId="282BCDD6" w14:textId="5513980F" w:rsidR="00530429" w:rsidRDefault="00530429" w:rsidP="004F4BB1">
      <w:pPr>
        <w:pStyle w:val="Corpsdetexte"/>
        <w:ind w:left="136"/>
        <w:rPr>
          <w:rFonts w:ascii="Times New Roman" w:hAnsi="Times New Roman" w:cs="Times New Roman"/>
          <w:sz w:val="28"/>
          <w:szCs w:val="28"/>
        </w:rPr>
      </w:pPr>
    </w:p>
    <w:p w14:paraId="6BBD6A16" w14:textId="77777777" w:rsidR="008B21F8" w:rsidRDefault="008B21F8" w:rsidP="004F4BB1">
      <w:pPr>
        <w:pStyle w:val="Corpsdetexte"/>
        <w:ind w:left="136"/>
        <w:rPr>
          <w:rFonts w:ascii="Times New Roman" w:hAnsi="Times New Roman" w:cs="Times New Roman"/>
          <w:sz w:val="28"/>
          <w:szCs w:val="28"/>
        </w:rPr>
      </w:pPr>
    </w:p>
    <w:p w14:paraId="12170A5B" w14:textId="1F894BD5" w:rsidR="00EA40F2" w:rsidRPr="004F4BB1" w:rsidRDefault="008F0A5E" w:rsidP="00AD3A8E">
      <w:pPr>
        <w:tabs>
          <w:tab w:val="left" w:pos="993"/>
        </w:tabs>
        <w:rPr>
          <w:rFonts w:ascii="Calibri" w:hAnsi="Calibri"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>09h30 </w:t>
      </w:r>
      <w:r w:rsidR="00EA40F2" w:rsidRPr="004F4BB1">
        <w:rPr>
          <w:rFonts w:ascii="Calibri" w:hAnsi="Calibri"/>
          <w:sz w:val="26"/>
          <w:szCs w:val="26"/>
        </w:rPr>
        <w:tab/>
      </w:r>
      <w:r w:rsidR="0082690F" w:rsidRPr="004F4BB1">
        <w:rPr>
          <w:rFonts w:ascii="Calibri" w:hAnsi="Calibri"/>
          <w:sz w:val="26"/>
          <w:szCs w:val="26"/>
        </w:rPr>
        <w:t>Présentation du projet GEM (V. Pasqualini</w:t>
      </w:r>
      <w:r w:rsidR="00B10426" w:rsidRPr="004F4BB1">
        <w:rPr>
          <w:rFonts w:ascii="Calibri" w:hAnsi="Calibri"/>
          <w:sz w:val="26"/>
          <w:szCs w:val="26"/>
        </w:rPr>
        <w:t>)</w:t>
      </w:r>
    </w:p>
    <w:p w14:paraId="712EF5E8" w14:textId="77777777" w:rsidR="004F4BB1" w:rsidRPr="004F4BB1" w:rsidRDefault="004F4BB1" w:rsidP="00AD3A8E">
      <w:pPr>
        <w:tabs>
          <w:tab w:val="left" w:pos="993"/>
        </w:tabs>
        <w:rPr>
          <w:rFonts w:ascii="Calibri" w:hAnsi="Calibri"/>
          <w:sz w:val="26"/>
          <w:szCs w:val="26"/>
        </w:rPr>
      </w:pPr>
    </w:p>
    <w:p w14:paraId="252797ED" w14:textId="5D50708F" w:rsidR="005253AA" w:rsidRPr="004F4BB1" w:rsidRDefault="005253AA" w:rsidP="00AD3A8E">
      <w:pPr>
        <w:tabs>
          <w:tab w:val="left" w:pos="993"/>
        </w:tabs>
        <w:rPr>
          <w:rFonts w:ascii="Calibri" w:hAnsi="Calibri"/>
          <w:i/>
          <w:sz w:val="26"/>
          <w:szCs w:val="26"/>
        </w:rPr>
      </w:pPr>
      <w:r w:rsidRPr="004F4BB1">
        <w:rPr>
          <w:rFonts w:ascii="Calibri" w:hAnsi="Calibri"/>
          <w:i/>
          <w:sz w:val="26"/>
          <w:szCs w:val="26"/>
        </w:rPr>
        <w:t>Hydrogéologie</w:t>
      </w:r>
    </w:p>
    <w:p w14:paraId="18F509D8" w14:textId="3C57DF70" w:rsidR="00EA40F2" w:rsidRPr="00AD3A8E" w:rsidRDefault="00B10426" w:rsidP="00AD3A8E">
      <w:pPr>
        <w:tabs>
          <w:tab w:val="left" w:pos="993"/>
        </w:tabs>
        <w:rPr>
          <w:rFonts w:ascii="Calibri" w:hAnsi="Calibri"/>
          <w:b/>
          <w:sz w:val="26"/>
          <w:szCs w:val="26"/>
        </w:rPr>
      </w:pPr>
      <w:r w:rsidRPr="00AD3A8E">
        <w:rPr>
          <w:rFonts w:ascii="Calibri" w:hAnsi="Calibri"/>
          <w:sz w:val="26"/>
          <w:szCs w:val="26"/>
        </w:rPr>
        <w:t>09</w:t>
      </w:r>
      <w:r w:rsidR="00EA40F2" w:rsidRPr="00AD3A8E">
        <w:rPr>
          <w:rFonts w:ascii="Calibri" w:hAnsi="Calibri"/>
          <w:sz w:val="26"/>
          <w:szCs w:val="26"/>
        </w:rPr>
        <w:t>h</w:t>
      </w:r>
      <w:r w:rsidRPr="00AD3A8E">
        <w:rPr>
          <w:rFonts w:ascii="Calibri" w:hAnsi="Calibri"/>
          <w:sz w:val="26"/>
          <w:szCs w:val="26"/>
        </w:rPr>
        <w:t>45</w:t>
      </w:r>
      <w:r w:rsidR="008F0A5E" w:rsidRPr="00AD3A8E">
        <w:rPr>
          <w:rFonts w:ascii="Calibri" w:hAnsi="Calibri"/>
          <w:sz w:val="26"/>
          <w:szCs w:val="26"/>
        </w:rPr>
        <w:t> </w:t>
      </w:r>
      <w:r w:rsidR="00EA40F2" w:rsidRPr="00AD3A8E">
        <w:rPr>
          <w:rFonts w:ascii="Calibri" w:hAnsi="Calibri"/>
          <w:sz w:val="26"/>
          <w:szCs w:val="26"/>
        </w:rPr>
        <w:tab/>
      </w:r>
      <w:r w:rsidR="00AD3A8E" w:rsidRPr="00AD3A8E">
        <w:rPr>
          <w:rFonts w:ascii="Calibri" w:hAnsi="Calibri"/>
          <w:sz w:val="26"/>
          <w:szCs w:val="26"/>
        </w:rPr>
        <w:t xml:space="preserve">Hydrologie isotopique et géochimie des eaux souterraines (E. Garel) </w:t>
      </w:r>
      <w:r w:rsidR="00D11F04" w:rsidRPr="00AD3A8E">
        <w:rPr>
          <w:rFonts w:ascii="Calibri" w:hAnsi="Calibri"/>
          <w:sz w:val="26"/>
          <w:szCs w:val="26"/>
        </w:rPr>
        <w:t xml:space="preserve"> </w:t>
      </w:r>
    </w:p>
    <w:p w14:paraId="0B877392" w14:textId="5040779C" w:rsidR="00EA40F2" w:rsidRPr="00AD3A8E" w:rsidRDefault="008F0A5E" w:rsidP="00AD3A8E">
      <w:pPr>
        <w:tabs>
          <w:tab w:val="left" w:pos="993"/>
        </w:tabs>
        <w:rPr>
          <w:rFonts w:ascii="Calibri" w:hAnsi="Calibri"/>
          <w:sz w:val="26"/>
          <w:szCs w:val="26"/>
        </w:rPr>
      </w:pPr>
      <w:r w:rsidRPr="00AD3A8E">
        <w:rPr>
          <w:rFonts w:ascii="Calibri" w:hAnsi="Calibri"/>
          <w:sz w:val="26"/>
          <w:szCs w:val="26"/>
        </w:rPr>
        <w:t>10h00 </w:t>
      </w:r>
      <w:r w:rsidR="00B10426" w:rsidRPr="00AD3A8E">
        <w:rPr>
          <w:rFonts w:ascii="Calibri" w:hAnsi="Calibri"/>
          <w:sz w:val="26"/>
          <w:szCs w:val="26"/>
        </w:rPr>
        <w:tab/>
      </w:r>
      <w:r w:rsidR="00AD3A8E" w:rsidRPr="00AD3A8E">
        <w:rPr>
          <w:rFonts w:ascii="Calibri" w:hAnsi="Calibri"/>
          <w:sz w:val="26"/>
          <w:szCs w:val="26"/>
        </w:rPr>
        <w:t>Les eaux souterraines, une ressource cachée essentielle à la préservation des écosystèmes lagunaires méditerranéens (M. Erostate)</w:t>
      </w:r>
    </w:p>
    <w:p w14:paraId="63431AF8" w14:textId="77777777" w:rsidR="004F4BB1" w:rsidRPr="00AD3A8E" w:rsidRDefault="004F4BB1" w:rsidP="00AD3A8E">
      <w:pPr>
        <w:tabs>
          <w:tab w:val="left" w:pos="993"/>
        </w:tabs>
        <w:rPr>
          <w:rFonts w:ascii="Calibri" w:hAnsi="Calibri"/>
          <w:i/>
          <w:sz w:val="26"/>
          <w:szCs w:val="26"/>
        </w:rPr>
      </w:pPr>
    </w:p>
    <w:p w14:paraId="46EC306E" w14:textId="319CB11B" w:rsidR="005253AA" w:rsidRPr="00AD3A8E" w:rsidRDefault="005253AA" w:rsidP="00AD3A8E">
      <w:pPr>
        <w:tabs>
          <w:tab w:val="left" w:pos="993"/>
        </w:tabs>
        <w:rPr>
          <w:rFonts w:ascii="Calibri" w:hAnsi="Calibri"/>
          <w:i/>
          <w:sz w:val="26"/>
          <w:szCs w:val="26"/>
        </w:rPr>
      </w:pPr>
      <w:r w:rsidRPr="00AD3A8E">
        <w:rPr>
          <w:rFonts w:ascii="Calibri" w:hAnsi="Calibri"/>
          <w:i/>
          <w:sz w:val="26"/>
          <w:szCs w:val="26"/>
        </w:rPr>
        <w:t>Parasitologie</w:t>
      </w:r>
    </w:p>
    <w:p w14:paraId="2DACC03D" w14:textId="60B14D39" w:rsidR="00F86017" w:rsidRPr="00F86017" w:rsidRDefault="00F86017" w:rsidP="00F86017">
      <w:pPr>
        <w:tabs>
          <w:tab w:val="left" w:pos="993"/>
        </w:tabs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10h15</w:t>
      </w:r>
      <w:r w:rsidR="008F0A5E" w:rsidRPr="004F4BB1">
        <w:rPr>
          <w:rFonts w:ascii="Calibri" w:hAnsi="Calibri"/>
          <w:sz w:val="26"/>
          <w:szCs w:val="26"/>
        </w:rPr>
        <w:t> </w:t>
      </w:r>
      <w:r w:rsidR="00777F5D" w:rsidRPr="004F4BB1">
        <w:rPr>
          <w:rFonts w:ascii="Calibri" w:hAnsi="Calibri"/>
          <w:sz w:val="26"/>
          <w:szCs w:val="26"/>
        </w:rPr>
        <w:tab/>
      </w:r>
      <w:r w:rsidRPr="00F86017">
        <w:rPr>
          <w:rFonts w:ascii="Calibri" w:hAnsi="Calibri"/>
          <w:sz w:val="26"/>
          <w:szCs w:val="26"/>
        </w:rPr>
        <w:t>Les parasite</w:t>
      </w:r>
      <w:r>
        <w:rPr>
          <w:rFonts w:ascii="Calibri" w:hAnsi="Calibri"/>
          <w:sz w:val="26"/>
          <w:szCs w:val="26"/>
        </w:rPr>
        <w:t xml:space="preserve">s : Biodiversité et Evolution (Y. </w:t>
      </w:r>
      <w:proofErr w:type="spellStart"/>
      <w:r>
        <w:rPr>
          <w:rFonts w:ascii="Calibri" w:hAnsi="Calibri"/>
          <w:sz w:val="26"/>
          <w:szCs w:val="26"/>
        </w:rPr>
        <w:t>Q</w:t>
      </w:r>
      <w:r w:rsidRPr="00F86017">
        <w:rPr>
          <w:rFonts w:ascii="Calibri" w:hAnsi="Calibri"/>
          <w:sz w:val="26"/>
          <w:szCs w:val="26"/>
        </w:rPr>
        <w:t>uilichini</w:t>
      </w:r>
      <w:proofErr w:type="spellEnd"/>
      <w:r w:rsidRPr="00F86017">
        <w:rPr>
          <w:rFonts w:ascii="Calibri" w:hAnsi="Calibri"/>
          <w:sz w:val="26"/>
          <w:szCs w:val="26"/>
        </w:rPr>
        <w:t>)</w:t>
      </w:r>
    </w:p>
    <w:p w14:paraId="5757B5E8" w14:textId="012DABFD" w:rsidR="00F86017" w:rsidRPr="00F86017" w:rsidRDefault="00F86017" w:rsidP="00F86017">
      <w:pPr>
        <w:tabs>
          <w:tab w:val="left" w:pos="993"/>
        </w:tabs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10h25</w:t>
      </w:r>
      <w:r>
        <w:rPr>
          <w:rFonts w:ascii="Calibri" w:hAnsi="Calibri"/>
          <w:sz w:val="26"/>
          <w:szCs w:val="26"/>
        </w:rPr>
        <w:tab/>
        <w:t>Parasitisme et Santé (J.</w:t>
      </w:r>
      <w:r w:rsidRPr="00F86017">
        <w:rPr>
          <w:rFonts w:ascii="Calibri" w:hAnsi="Calibri"/>
          <w:sz w:val="26"/>
          <w:szCs w:val="26"/>
        </w:rPr>
        <w:t xml:space="preserve"> </w:t>
      </w:r>
      <w:proofErr w:type="spellStart"/>
      <w:r w:rsidRPr="00F86017">
        <w:rPr>
          <w:rFonts w:ascii="Calibri" w:hAnsi="Calibri"/>
          <w:sz w:val="26"/>
          <w:szCs w:val="26"/>
        </w:rPr>
        <w:t>Foata</w:t>
      </w:r>
      <w:proofErr w:type="spellEnd"/>
      <w:r w:rsidRPr="00F86017">
        <w:rPr>
          <w:rFonts w:ascii="Calibri" w:hAnsi="Calibri"/>
          <w:sz w:val="26"/>
          <w:szCs w:val="26"/>
        </w:rPr>
        <w:t>)</w:t>
      </w:r>
    </w:p>
    <w:p w14:paraId="36890FAE" w14:textId="0968ECE1" w:rsidR="004F4BB1" w:rsidRPr="004F4BB1" w:rsidRDefault="00F86017" w:rsidP="00F86017">
      <w:pPr>
        <w:tabs>
          <w:tab w:val="left" w:pos="993"/>
        </w:tabs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10h35 </w:t>
      </w:r>
      <w:r>
        <w:rPr>
          <w:rFonts w:ascii="Calibri" w:hAnsi="Calibri"/>
          <w:sz w:val="26"/>
          <w:szCs w:val="26"/>
        </w:rPr>
        <w:tab/>
      </w:r>
      <w:r w:rsidRPr="00F86017">
        <w:rPr>
          <w:rFonts w:ascii="Calibri" w:hAnsi="Calibri"/>
          <w:sz w:val="26"/>
          <w:szCs w:val="26"/>
        </w:rPr>
        <w:t>Parasitisme et Dé</w:t>
      </w:r>
      <w:r>
        <w:rPr>
          <w:rFonts w:ascii="Calibri" w:hAnsi="Calibri"/>
          <w:sz w:val="26"/>
          <w:szCs w:val="26"/>
        </w:rPr>
        <w:t>veloppement Economique (L. Antonelli)</w:t>
      </w:r>
    </w:p>
    <w:p w14:paraId="1122C88C" w14:textId="77777777" w:rsidR="00F86017" w:rsidRDefault="00F86017" w:rsidP="00AD3A8E">
      <w:pPr>
        <w:tabs>
          <w:tab w:val="left" w:pos="993"/>
          <w:tab w:val="right" w:pos="9356"/>
        </w:tabs>
        <w:jc w:val="both"/>
        <w:rPr>
          <w:rFonts w:ascii="Calibri" w:hAnsi="Calibri"/>
          <w:sz w:val="26"/>
          <w:szCs w:val="26"/>
        </w:rPr>
      </w:pPr>
    </w:p>
    <w:p w14:paraId="3F8836D2" w14:textId="1CE17A6F" w:rsidR="00F67170" w:rsidRPr="004F4BB1" w:rsidRDefault="005253AA" w:rsidP="00AD3A8E">
      <w:pPr>
        <w:tabs>
          <w:tab w:val="left" w:pos="993"/>
          <w:tab w:val="right" w:pos="9356"/>
        </w:tabs>
        <w:jc w:val="both"/>
        <w:rPr>
          <w:rFonts w:ascii="Calibri" w:hAnsi="Calibri"/>
          <w:b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>10h45</w:t>
      </w:r>
      <w:r w:rsidR="008F0A5E" w:rsidRPr="004F4BB1">
        <w:rPr>
          <w:rFonts w:ascii="Calibri" w:hAnsi="Calibri"/>
          <w:sz w:val="26"/>
          <w:szCs w:val="26"/>
        </w:rPr>
        <w:t> </w:t>
      </w:r>
      <w:r w:rsidR="00F67170" w:rsidRPr="004F4BB1">
        <w:rPr>
          <w:rFonts w:ascii="Calibri" w:hAnsi="Calibri"/>
          <w:sz w:val="26"/>
          <w:szCs w:val="26"/>
        </w:rPr>
        <w:tab/>
      </w:r>
      <w:r w:rsidRPr="004F4BB1">
        <w:rPr>
          <w:rFonts w:ascii="Calibri" w:hAnsi="Calibri"/>
          <w:b/>
          <w:sz w:val="26"/>
          <w:szCs w:val="26"/>
        </w:rPr>
        <w:t>Pause-café</w:t>
      </w:r>
    </w:p>
    <w:p w14:paraId="4AEB29C3" w14:textId="77777777" w:rsidR="004F4BB1" w:rsidRPr="004F4BB1" w:rsidRDefault="004F4BB1" w:rsidP="00AD3A8E">
      <w:pPr>
        <w:tabs>
          <w:tab w:val="left" w:pos="993"/>
          <w:tab w:val="right" w:pos="9356"/>
        </w:tabs>
        <w:jc w:val="both"/>
        <w:rPr>
          <w:rFonts w:ascii="Calibri" w:hAnsi="Calibri"/>
          <w:i/>
          <w:sz w:val="26"/>
          <w:szCs w:val="26"/>
        </w:rPr>
      </w:pPr>
    </w:p>
    <w:p w14:paraId="57475B2B" w14:textId="206E84D9" w:rsidR="005253AA" w:rsidRPr="004F4BB1" w:rsidRDefault="005253AA" w:rsidP="00AD3A8E">
      <w:pPr>
        <w:tabs>
          <w:tab w:val="left" w:pos="993"/>
          <w:tab w:val="right" w:pos="9356"/>
        </w:tabs>
        <w:jc w:val="both"/>
        <w:rPr>
          <w:rFonts w:ascii="Calibri" w:hAnsi="Calibri"/>
          <w:i/>
          <w:sz w:val="26"/>
          <w:szCs w:val="26"/>
        </w:rPr>
      </w:pPr>
      <w:r w:rsidRPr="004F4BB1">
        <w:rPr>
          <w:rFonts w:ascii="Calibri" w:hAnsi="Calibri"/>
          <w:i/>
          <w:sz w:val="26"/>
          <w:szCs w:val="26"/>
        </w:rPr>
        <w:t>Ecologie marine et littorale</w:t>
      </w:r>
    </w:p>
    <w:p w14:paraId="7C018121" w14:textId="6185D9FA" w:rsidR="00F67170" w:rsidRPr="004F4BB1" w:rsidRDefault="00F67170" w:rsidP="00AD3A8E">
      <w:pPr>
        <w:tabs>
          <w:tab w:val="left" w:pos="993"/>
          <w:tab w:val="right" w:pos="9356"/>
        </w:tabs>
        <w:jc w:val="both"/>
        <w:rPr>
          <w:rFonts w:ascii="Calibri" w:hAnsi="Calibri"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>11h15 </w:t>
      </w:r>
      <w:r w:rsidRPr="004F4BB1">
        <w:rPr>
          <w:rFonts w:ascii="Calibri" w:hAnsi="Calibri"/>
          <w:sz w:val="26"/>
          <w:szCs w:val="26"/>
        </w:rPr>
        <w:tab/>
      </w:r>
      <w:r w:rsidR="00AB2B27" w:rsidRPr="004F4BB1">
        <w:rPr>
          <w:rFonts w:ascii="Calibri" w:hAnsi="Calibri"/>
          <w:sz w:val="26"/>
          <w:szCs w:val="26"/>
        </w:rPr>
        <w:t xml:space="preserve">Conservation </w:t>
      </w:r>
      <w:r w:rsidR="00F86017">
        <w:rPr>
          <w:rFonts w:ascii="Calibri" w:hAnsi="Calibri"/>
          <w:sz w:val="26"/>
          <w:szCs w:val="26"/>
        </w:rPr>
        <w:t xml:space="preserve">et restauration </w:t>
      </w:r>
      <w:r w:rsidR="00AB2B27" w:rsidRPr="004F4BB1">
        <w:rPr>
          <w:rFonts w:ascii="Calibri" w:hAnsi="Calibri"/>
          <w:sz w:val="26"/>
          <w:szCs w:val="26"/>
        </w:rPr>
        <w:t>des lagunes méditerranéennes</w:t>
      </w:r>
      <w:r w:rsidR="00D11F04" w:rsidRPr="004F4BB1">
        <w:rPr>
          <w:rFonts w:ascii="Calibri" w:hAnsi="Calibri"/>
          <w:sz w:val="26"/>
          <w:szCs w:val="26"/>
        </w:rPr>
        <w:t xml:space="preserve"> (</w:t>
      </w:r>
      <w:r w:rsidR="00AB2B27" w:rsidRPr="004F4BB1">
        <w:rPr>
          <w:rFonts w:ascii="Calibri" w:hAnsi="Calibri"/>
          <w:sz w:val="26"/>
          <w:szCs w:val="26"/>
        </w:rPr>
        <w:t>V. Pasqualini</w:t>
      </w:r>
      <w:r w:rsidR="00D11F04" w:rsidRPr="004F4BB1">
        <w:rPr>
          <w:rFonts w:ascii="Calibri" w:hAnsi="Calibri"/>
          <w:sz w:val="26"/>
          <w:szCs w:val="26"/>
        </w:rPr>
        <w:t>)</w:t>
      </w:r>
    </w:p>
    <w:p w14:paraId="42CCD54F" w14:textId="318BE9D8" w:rsidR="005F12FD" w:rsidRPr="004F4BB1" w:rsidRDefault="004F4BB1" w:rsidP="00AD3A8E">
      <w:pPr>
        <w:tabs>
          <w:tab w:val="left" w:pos="993"/>
          <w:tab w:val="right" w:pos="9356"/>
        </w:tabs>
        <w:jc w:val="both"/>
        <w:rPr>
          <w:rFonts w:ascii="Calibri" w:hAnsi="Calibri"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>11h25</w:t>
      </w:r>
      <w:r w:rsidR="008F0A5E" w:rsidRPr="004F4BB1">
        <w:rPr>
          <w:rFonts w:ascii="Calibri" w:hAnsi="Calibri"/>
          <w:sz w:val="26"/>
          <w:szCs w:val="26"/>
        </w:rPr>
        <w:t> </w:t>
      </w:r>
      <w:r w:rsidR="005F12FD" w:rsidRPr="004F4BB1">
        <w:rPr>
          <w:rFonts w:ascii="Calibri" w:hAnsi="Calibri"/>
          <w:sz w:val="26"/>
          <w:szCs w:val="26"/>
        </w:rPr>
        <w:tab/>
      </w:r>
      <w:r w:rsidR="00822EB7" w:rsidRPr="004F4BB1">
        <w:rPr>
          <w:rFonts w:ascii="Calibri" w:hAnsi="Calibri"/>
          <w:sz w:val="26"/>
          <w:szCs w:val="26"/>
        </w:rPr>
        <w:t>L’ingénierie écologique au service de la restauration écologique marine et littoral</w:t>
      </w:r>
      <w:r w:rsidR="00546424" w:rsidRPr="004F4BB1">
        <w:rPr>
          <w:rFonts w:ascii="Calibri" w:hAnsi="Calibri"/>
          <w:sz w:val="26"/>
          <w:szCs w:val="26"/>
        </w:rPr>
        <w:t xml:space="preserve"> </w:t>
      </w:r>
      <w:r w:rsidR="006A5237" w:rsidRPr="004F4BB1">
        <w:rPr>
          <w:rFonts w:ascii="Calibri" w:hAnsi="Calibri"/>
          <w:sz w:val="26"/>
          <w:szCs w:val="26"/>
        </w:rPr>
        <w:t>(</w:t>
      </w:r>
      <w:r w:rsidR="00AB2B27" w:rsidRPr="004F4BB1">
        <w:rPr>
          <w:rFonts w:ascii="Calibri" w:hAnsi="Calibri"/>
          <w:sz w:val="26"/>
          <w:szCs w:val="26"/>
        </w:rPr>
        <w:t>S. Agostini</w:t>
      </w:r>
      <w:r w:rsidR="00546424" w:rsidRPr="004F4BB1">
        <w:rPr>
          <w:rFonts w:ascii="Calibri" w:hAnsi="Calibri"/>
          <w:sz w:val="26"/>
          <w:szCs w:val="26"/>
        </w:rPr>
        <w:t>)</w:t>
      </w:r>
    </w:p>
    <w:p w14:paraId="066B2DF4" w14:textId="2B89CCDC" w:rsidR="00B10426" w:rsidRPr="004F4BB1" w:rsidRDefault="00B10426" w:rsidP="00AD3A8E">
      <w:pPr>
        <w:tabs>
          <w:tab w:val="left" w:pos="993"/>
        </w:tabs>
        <w:rPr>
          <w:rFonts w:ascii="Calibri" w:hAnsi="Calibri"/>
          <w:b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>1</w:t>
      </w:r>
      <w:r w:rsidR="00777F5D" w:rsidRPr="004F4BB1">
        <w:rPr>
          <w:rFonts w:ascii="Calibri" w:hAnsi="Calibri"/>
          <w:sz w:val="26"/>
          <w:szCs w:val="26"/>
        </w:rPr>
        <w:t>1</w:t>
      </w:r>
      <w:r w:rsidRPr="004F4BB1">
        <w:rPr>
          <w:rFonts w:ascii="Calibri" w:hAnsi="Calibri"/>
          <w:sz w:val="26"/>
          <w:szCs w:val="26"/>
        </w:rPr>
        <w:t>h</w:t>
      </w:r>
      <w:r w:rsidR="004F4BB1" w:rsidRPr="004F4BB1">
        <w:rPr>
          <w:rFonts w:ascii="Calibri" w:hAnsi="Calibri"/>
          <w:sz w:val="26"/>
          <w:szCs w:val="26"/>
        </w:rPr>
        <w:t>3</w:t>
      </w:r>
      <w:r w:rsidR="00546424" w:rsidRPr="004F4BB1">
        <w:rPr>
          <w:rFonts w:ascii="Calibri" w:hAnsi="Calibri"/>
          <w:sz w:val="26"/>
          <w:szCs w:val="26"/>
        </w:rPr>
        <w:t>5</w:t>
      </w:r>
      <w:r w:rsidR="008F0A5E" w:rsidRPr="004F4BB1">
        <w:rPr>
          <w:rFonts w:ascii="Calibri" w:hAnsi="Calibri"/>
          <w:sz w:val="26"/>
          <w:szCs w:val="26"/>
        </w:rPr>
        <w:t> </w:t>
      </w:r>
      <w:r w:rsidRPr="004F4BB1">
        <w:rPr>
          <w:rFonts w:ascii="Calibri" w:hAnsi="Calibri"/>
          <w:sz w:val="26"/>
          <w:szCs w:val="26"/>
        </w:rPr>
        <w:tab/>
      </w:r>
      <w:r w:rsidR="00ED72D3" w:rsidRPr="004F4BB1">
        <w:rPr>
          <w:rFonts w:ascii="Calibri" w:hAnsi="Calibri"/>
          <w:sz w:val="26"/>
          <w:szCs w:val="26"/>
        </w:rPr>
        <w:t xml:space="preserve">L’oursin violet </w:t>
      </w:r>
      <w:proofErr w:type="spellStart"/>
      <w:r w:rsidR="00ED72D3" w:rsidRPr="004F4BB1">
        <w:rPr>
          <w:rFonts w:ascii="Calibri" w:hAnsi="Calibri"/>
          <w:i/>
          <w:sz w:val="26"/>
          <w:szCs w:val="26"/>
        </w:rPr>
        <w:t>Paracentrotus</w:t>
      </w:r>
      <w:proofErr w:type="spellEnd"/>
      <w:r w:rsidR="00ED72D3" w:rsidRPr="004F4BB1">
        <w:rPr>
          <w:rFonts w:ascii="Calibri" w:hAnsi="Calibri"/>
          <w:i/>
          <w:sz w:val="26"/>
          <w:szCs w:val="26"/>
        </w:rPr>
        <w:t xml:space="preserve"> </w:t>
      </w:r>
      <w:proofErr w:type="spellStart"/>
      <w:r w:rsidR="00ED72D3" w:rsidRPr="004F4BB1">
        <w:rPr>
          <w:rFonts w:ascii="Calibri" w:hAnsi="Calibri"/>
          <w:i/>
          <w:sz w:val="26"/>
          <w:szCs w:val="26"/>
        </w:rPr>
        <w:t>lividus</w:t>
      </w:r>
      <w:proofErr w:type="spellEnd"/>
      <w:r w:rsidR="00ED72D3" w:rsidRPr="004F4BB1">
        <w:rPr>
          <w:rFonts w:ascii="Calibri" w:hAnsi="Calibri"/>
          <w:sz w:val="26"/>
          <w:szCs w:val="26"/>
        </w:rPr>
        <w:t> : modèle intégrateur de stress environnementaux</w:t>
      </w:r>
      <w:r w:rsidR="00D11F04" w:rsidRPr="004F4BB1">
        <w:rPr>
          <w:rFonts w:ascii="Calibri" w:hAnsi="Calibri"/>
          <w:sz w:val="26"/>
          <w:szCs w:val="26"/>
        </w:rPr>
        <w:t xml:space="preserve"> (</w:t>
      </w:r>
      <w:r w:rsidR="00AB2B27" w:rsidRPr="004F4BB1">
        <w:rPr>
          <w:rFonts w:ascii="Calibri" w:hAnsi="Calibri"/>
          <w:sz w:val="26"/>
          <w:szCs w:val="26"/>
        </w:rPr>
        <w:t>S. Ternengo</w:t>
      </w:r>
      <w:r w:rsidR="00D11F04" w:rsidRPr="004F4BB1">
        <w:rPr>
          <w:rFonts w:ascii="Calibri" w:hAnsi="Calibri"/>
          <w:sz w:val="26"/>
          <w:szCs w:val="26"/>
        </w:rPr>
        <w:t>)</w:t>
      </w:r>
    </w:p>
    <w:p w14:paraId="13DE2962" w14:textId="2C0211BF" w:rsidR="004177E0" w:rsidRPr="004F4BB1" w:rsidRDefault="004F4BB1" w:rsidP="00AD3A8E">
      <w:pPr>
        <w:tabs>
          <w:tab w:val="left" w:pos="993"/>
          <w:tab w:val="right" w:pos="9356"/>
        </w:tabs>
        <w:jc w:val="both"/>
        <w:rPr>
          <w:rFonts w:ascii="Calibri" w:hAnsi="Calibri"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>11</w:t>
      </w:r>
      <w:r w:rsidR="008F0A5E" w:rsidRPr="004F4BB1">
        <w:rPr>
          <w:rFonts w:ascii="Calibri" w:hAnsi="Calibri"/>
          <w:sz w:val="26"/>
          <w:szCs w:val="26"/>
        </w:rPr>
        <w:t>h</w:t>
      </w:r>
      <w:r w:rsidRPr="004F4BB1">
        <w:rPr>
          <w:rFonts w:ascii="Calibri" w:hAnsi="Calibri"/>
          <w:sz w:val="26"/>
          <w:szCs w:val="26"/>
        </w:rPr>
        <w:t>45</w:t>
      </w:r>
      <w:r w:rsidR="00777F5D" w:rsidRPr="004F4BB1">
        <w:rPr>
          <w:rFonts w:ascii="Calibri" w:hAnsi="Calibri"/>
          <w:sz w:val="26"/>
          <w:szCs w:val="26"/>
        </w:rPr>
        <w:tab/>
      </w:r>
      <w:r w:rsidR="004177E0" w:rsidRPr="004F4BB1">
        <w:rPr>
          <w:rFonts w:ascii="Calibri" w:hAnsi="Calibri"/>
          <w:sz w:val="26"/>
          <w:szCs w:val="26"/>
        </w:rPr>
        <w:t>Gestion durable des ressources halieutiques en Corse (E. Durieux)</w:t>
      </w:r>
    </w:p>
    <w:p w14:paraId="3CC7999F" w14:textId="77777777" w:rsidR="004F4BB1" w:rsidRPr="004F4BB1" w:rsidRDefault="004F4BB1" w:rsidP="00AD3A8E">
      <w:pPr>
        <w:tabs>
          <w:tab w:val="left" w:pos="993"/>
          <w:tab w:val="right" w:pos="9356"/>
        </w:tabs>
        <w:jc w:val="both"/>
        <w:rPr>
          <w:rFonts w:ascii="Calibri" w:hAnsi="Calibri"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 xml:space="preserve">         </w:t>
      </w:r>
    </w:p>
    <w:p w14:paraId="6669622E" w14:textId="7CBB1B52" w:rsidR="00EA40F2" w:rsidRPr="004F4BB1" w:rsidRDefault="004F4BB1" w:rsidP="00AD3A8E">
      <w:pPr>
        <w:tabs>
          <w:tab w:val="left" w:pos="993"/>
          <w:tab w:val="right" w:pos="9356"/>
        </w:tabs>
        <w:jc w:val="both"/>
        <w:rPr>
          <w:rFonts w:ascii="Calibri" w:hAnsi="Calibri"/>
          <w:b/>
          <w:sz w:val="26"/>
          <w:szCs w:val="26"/>
        </w:rPr>
      </w:pPr>
      <w:r w:rsidRPr="004F4BB1">
        <w:rPr>
          <w:rFonts w:ascii="Calibri" w:hAnsi="Calibri"/>
          <w:sz w:val="26"/>
          <w:szCs w:val="26"/>
        </w:rPr>
        <w:t>11h5</w:t>
      </w:r>
      <w:r w:rsidR="00AB2B27" w:rsidRPr="004F4BB1">
        <w:rPr>
          <w:rFonts w:ascii="Calibri" w:hAnsi="Calibri"/>
          <w:sz w:val="26"/>
          <w:szCs w:val="26"/>
        </w:rPr>
        <w:t xml:space="preserve">5 </w:t>
      </w:r>
      <w:r w:rsidR="00AB2B27" w:rsidRPr="004F4BB1">
        <w:rPr>
          <w:rFonts w:ascii="Calibri" w:hAnsi="Calibri"/>
          <w:sz w:val="26"/>
          <w:szCs w:val="26"/>
        </w:rPr>
        <w:tab/>
      </w:r>
      <w:r w:rsidR="00777F5D" w:rsidRPr="004F4BB1">
        <w:rPr>
          <w:rFonts w:ascii="Calibri" w:hAnsi="Calibri"/>
          <w:b/>
          <w:sz w:val="26"/>
          <w:szCs w:val="26"/>
        </w:rPr>
        <w:t>Visite</w:t>
      </w:r>
      <w:r w:rsidR="0082690F" w:rsidRPr="004F4BB1">
        <w:rPr>
          <w:rFonts w:ascii="Calibri" w:hAnsi="Calibri"/>
          <w:b/>
          <w:sz w:val="26"/>
          <w:szCs w:val="26"/>
        </w:rPr>
        <w:t xml:space="preserve"> des laboratoires du projet GEM</w:t>
      </w:r>
      <w:r w:rsidR="00EA40F2" w:rsidRPr="004F4BB1">
        <w:rPr>
          <w:rFonts w:ascii="Calibri" w:hAnsi="Calibri"/>
          <w:b/>
          <w:sz w:val="26"/>
          <w:szCs w:val="26"/>
        </w:rPr>
        <w:t xml:space="preserve"> </w:t>
      </w:r>
      <w:r w:rsidR="008B4506" w:rsidRPr="004F4BB1">
        <w:rPr>
          <w:rFonts w:ascii="Calibri" w:hAnsi="Calibri"/>
          <w:b/>
          <w:sz w:val="26"/>
          <w:szCs w:val="26"/>
        </w:rPr>
        <w:t>(Corte)</w:t>
      </w:r>
    </w:p>
    <w:p w14:paraId="3914ABC9" w14:textId="14C2447E" w:rsidR="00EA40F2" w:rsidRDefault="00EA40F2" w:rsidP="00AD3A8E">
      <w:pPr>
        <w:tabs>
          <w:tab w:val="left" w:pos="993"/>
          <w:tab w:val="right" w:pos="9356"/>
        </w:tabs>
        <w:jc w:val="both"/>
        <w:rPr>
          <w:rFonts w:ascii="Calibri" w:hAnsi="Calibri"/>
          <w:sz w:val="28"/>
          <w:szCs w:val="28"/>
        </w:rPr>
      </w:pPr>
      <w:r w:rsidRPr="004F4BB1">
        <w:rPr>
          <w:rFonts w:ascii="Calibri" w:hAnsi="Calibri"/>
          <w:sz w:val="26"/>
          <w:szCs w:val="26"/>
        </w:rPr>
        <w:t>1</w:t>
      </w:r>
      <w:r w:rsidR="00777F5D" w:rsidRPr="004F4BB1">
        <w:rPr>
          <w:rFonts w:ascii="Calibri" w:hAnsi="Calibri"/>
          <w:sz w:val="26"/>
          <w:szCs w:val="26"/>
        </w:rPr>
        <w:t>2</w:t>
      </w:r>
      <w:r w:rsidRPr="004F4BB1">
        <w:rPr>
          <w:rFonts w:ascii="Calibri" w:hAnsi="Calibri"/>
          <w:sz w:val="26"/>
          <w:szCs w:val="26"/>
        </w:rPr>
        <w:t>h</w:t>
      </w:r>
      <w:r w:rsidR="00527C71" w:rsidRPr="004F4BB1">
        <w:rPr>
          <w:rFonts w:ascii="Calibri" w:hAnsi="Calibri"/>
          <w:sz w:val="26"/>
          <w:szCs w:val="26"/>
        </w:rPr>
        <w:t>45</w:t>
      </w:r>
      <w:r w:rsidRPr="004F4BB1">
        <w:rPr>
          <w:rFonts w:ascii="Calibri" w:hAnsi="Calibri"/>
          <w:sz w:val="26"/>
          <w:szCs w:val="26"/>
        </w:rPr>
        <w:tab/>
      </w:r>
      <w:r w:rsidR="008B4506" w:rsidRPr="004F4BB1">
        <w:rPr>
          <w:rFonts w:ascii="Calibri" w:hAnsi="Calibri"/>
          <w:b/>
          <w:sz w:val="26"/>
          <w:szCs w:val="26"/>
        </w:rPr>
        <w:t>Déjeuner</w:t>
      </w:r>
      <w:r>
        <w:rPr>
          <w:rFonts w:ascii="Calibri" w:hAnsi="Calibri"/>
          <w:sz w:val="28"/>
          <w:szCs w:val="28"/>
        </w:rPr>
        <w:tab/>
      </w:r>
    </w:p>
    <w:sectPr w:rsidR="00EA40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83E59" w14:textId="77777777" w:rsidR="00781843" w:rsidRDefault="00781843" w:rsidP="00866497">
      <w:r>
        <w:separator/>
      </w:r>
    </w:p>
  </w:endnote>
  <w:endnote w:type="continuationSeparator" w:id="0">
    <w:p w14:paraId="6691FBA5" w14:textId="77777777" w:rsidR="00781843" w:rsidRDefault="00781843" w:rsidP="0086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D82CB" w14:textId="77777777" w:rsidR="00754AEE" w:rsidRDefault="00EA012F" w:rsidP="00754AEE">
    <w:pPr>
      <w:tabs>
        <w:tab w:val="left" w:pos="4024"/>
      </w:tabs>
      <w:spacing w:line="165" w:lineRule="exact"/>
      <w:ind w:left="136"/>
      <w:rPr>
        <w:rFonts w:ascii="Tahoma" w:hAnsi="Tahoma"/>
        <w:sz w:val="16"/>
      </w:rPr>
    </w:pPr>
    <w:r w:rsidRPr="00EA012F">
      <w:rPr>
        <w:sz w:val="20"/>
      </w:rPr>
      <w:t xml:space="preserve">CNRS UMR 6134 </w:t>
    </w:r>
    <w:r w:rsidR="00ED09F4" w:rsidRPr="00EA012F">
      <w:rPr>
        <w:sz w:val="20"/>
      </w:rPr>
      <w:t xml:space="preserve">SPE </w:t>
    </w:r>
    <w:r w:rsidRPr="00EA012F">
      <w:rPr>
        <w:sz w:val="20"/>
      </w:rPr>
      <w:t xml:space="preserve">– BP 52 – Campus Grimaldi  – 20250 Corte </w:t>
    </w:r>
    <w:r w:rsidR="00754AEE" w:rsidRPr="00EA012F">
      <w:rPr>
        <w:sz w:val="20"/>
      </w:rPr>
      <w:t>–</w:t>
    </w:r>
    <w:r w:rsidRPr="00EA012F">
      <w:rPr>
        <w:sz w:val="20"/>
      </w:rPr>
      <w:t xml:space="preserve"> </w:t>
    </w:r>
    <w:r w:rsidRPr="00EA012F">
      <w:rPr>
        <w:sz w:val="20"/>
      </w:rPr>
      <w:sym w:font="Wingdings" w:char="F028"/>
    </w:r>
    <w:r w:rsidRPr="00EA012F">
      <w:rPr>
        <w:sz w:val="20"/>
      </w:rPr>
      <w:t xml:space="preserve"> : 04.95.45.01.6</w:t>
    </w:r>
    <w:r>
      <w:rPr>
        <w:sz w:val="20"/>
      </w:rPr>
      <w:t>5</w:t>
    </w:r>
    <w:r w:rsidR="00754AEE">
      <w:rPr>
        <w:sz w:val="20"/>
      </w:rPr>
      <w:t xml:space="preserve"> </w:t>
    </w:r>
    <w:r w:rsidR="00754AEE" w:rsidRPr="00EA012F">
      <w:rPr>
        <w:sz w:val="20"/>
      </w:rPr>
      <w:t>–</w:t>
    </w:r>
    <w:r w:rsidR="00754AEE">
      <w:rPr>
        <w:rFonts w:ascii="Tahoma" w:hAnsi="Tahoma"/>
        <w:spacing w:val="6"/>
        <w:sz w:val="16"/>
      </w:rPr>
      <w:t xml:space="preserve"> </w:t>
    </w:r>
    <w:r w:rsidR="00754AEE" w:rsidRPr="00481CEF">
      <w:rPr>
        <w:rFonts w:ascii="Wingdings" w:hAnsi="Wingdings"/>
        <w:sz w:val="20"/>
        <w:szCs w:val="20"/>
      </w:rPr>
      <w:t></w:t>
    </w:r>
    <w:r w:rsidR="00754AEE" w:rsidRPr="00481CEF">
      <w:rPr>
        <w:spacing w:val="8"/>
        <w:sz w:val="20"/>
        <w:szCs w:val="20"/>
      </w:rPr>
      <w:t xml:space="preserve"> </w:t>
    </w:r>
    <w:r w:rsidR="00754AEE" w:rsidRPr="00481CEF">
      <w:rPr>
        <w:sz w:val="20"/>
      </w:rPr>
      <w:t>: 04.95.45.01.62</w:t>
    </w:r>
  </w:p>
  <w:p w14:paraId="680F600A" w14:textId="77777777" w:rsidR="00EA012F" w:rsidRPr="00EA012F" w:rsidRDefault="00EA012F" w:rsidP="00EA012F">
    <w:pPr>
      <w:pStyle w:val="FormuleP"/>
      <w:rPr>
        <w:sz w:val="20"/>
      </w:rPr>
    </w:pPr>
  </w:p>
  <w:p w14:paraId="30E4459D" w14:textId="77777777" w:rsidR="00EA012F" w:rsidRDefault="00EA01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87CDC" w14:textId="77777777" w:rsidR="00781843" w:rsidRDefault="00781843" w:rsidP="00866497">
      <w:r>
        <w:separator/>
      </w:r>
    </w:p>
  </w:footnote>
  <w:footnote w:type="continuationSeparator" w:id="0">
    <w:p w14:paraId="2366F11D" w14:textId="77777777" w:rsidR="00781843" w:rsidRDefault="00781843" w:rsidP="00866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8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90"/>
      <w:gridCol w:w="4894"/>
      <w:gridCol w:w="2396"/>
    </w:tblGrid>
    <w:tr w:rsidR="00866497" w:rsidRPr="00DA7E40" w14:paraId="087F982E" w14:textId="77777777" w:rsidTr="00475A7E">
      <w:trPr>
        <w:trHeight w:val="889"/>
      </w:trPr>
      <w:tc>
        <w:tcPr>
          <w:tcW w:w="1891" w:type="dxa"/>
          <w:vAlign w:val="center"/>
        </w:tcPr>
        <w:p w14:paraId="70F17500" w14:textId="77777777" w:rsidR="00866497" w:rsidRPr="00DA7E40" w:rsidRDefault="00C24755" w:rsidP="00475A7E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DA7E40">
            <w:rPr>
              <w:noProof/>
              <w:sz w:val="17"/>
              <w:szCs w:val="17"/>
            </w:rPr>
            <w:drawing>
              <wp:inline distT="0" distB="0" distL="0" distR="0" wp14:anchorId="388EA3D0" wp14:editId="532F3342">
                <wp:extent cx="800100" cy="617220"/>
                <wp:effectExtent l="0" t="0" r="0" b="0"/>
                <wp:docPr id="3" name="Image 3" descr="Logo classiq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 classiq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9" w:type="dxa"/>
          <w:vAlign w:val="center"/>
        </w:tcPr>
        <w:p w14:paraId="7A2283AC" w14:textId="77777777" w:rsidR="00866497" w:rsidRPr="00DA7E40" w:rsidRDefault="00481CEF" w:rsidP="00475A7E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  <w:color w:val="333399"/>
            </w:rPr>
          </w:pPr>
          <w:r>
            <w:rPr>
              <w:rFonts w:ascii="Tahoma" w:hAnsi="Tahoma" w:cs="Tahoma"/>
              <w:b/>
              <w:bCs/>
              <w:color w:val="333399"/>
            </w:rPr>
            <w:t xml:space="preserve">CNRS </w:t>
          </w:r>
          <w:r w:rsidR="00E95530">
            <w:rPr>
              <w:rFonts w:ascii="Tahoma" w:hAnsi="Tahoma" w:cs="Tahoma"/>
              <w:b/>
              <w:bCs/>
              <w:color w:val="333399"/>
            </w:rPr>
            <w:t>UMR 61</w:t>
          </w:r>
          <w:r w:rsidR="00866497" w:rsidRPr="00DA7E40">
            <w:rPr>
              <w:rFonts w:ascii="Tahoma" w:hAnsi="Tahoma" w:cs="Tahoma"/>
              <w:b/>
              <w:bCs/>
              <w:color w:val="333399"/>
            </w:rPr>
            <w:t>34</w:t>
          </w:r>
        </w:p>
        <w:p w14:paraId="1922554C" w14:textId="77777777" w:rsidR="00866497" w:rsidRPr="00600ED8" w:rsidRDefault="00866497" w:rsidP="00600ED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  <w:color w:val="333399"/>
            </w:rPr>
          </w:pPr>
          <w:r w:rsidRPr="00DA7E40">
            <w:rPr>
              <w:rFonts w:ascii="Tahoma" w:hAnsi="Tahoma" w:cs="Tahoma"/>
              <w:b/>
              <w:bCs/>
              <w:color w:val="333399"/>
            </w:rPr>
            <w:t>Sciences Pour l’Environnement</w:t>
          </w:r>
        </w:p>
      </w:tc>
      <w:tc>
        <w:tcPr>
          <w:tcW w:w="2390" w:type="dxa"/>
          <w:vAlign w:val="center"/>
        </w:tcPr>
        <w:p w14:paraId="552F092B" w14:textId="77777777" w:rsidR="00866497" w:rsidRPr="00DA7E40" w:rsidRDefault="00C24755" w:rsidP="00475A7E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DA7E40">
            <w:rPr>
              <w:noProof/>
            </w:rPr>
            <w:drawing>
              <wp:inline distT="0" distB="0" distL="0" distR="0" wp14:anchorId="54CE5CDE" wp14:editId="0BCD8E16">
                <wp:extent cx="1432560" cy="617220"/>
                <wp:effectExtent l="0" t="0" r="0" b="0"/>
                <wp:docPr id="4" name="Image 4" descr="logo-cn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-cn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FDE338" w14:textId="77777777" w:rsidR="00866497" w:rsidRDefault="0086649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F2890"/>
    <w:multiLevelType w:val="hybridMultilevel"/>
    <w:tmpl w:val="BDF84DBC"/>
    <w:lvl w:ilvl="0" w:tplc="A26487DA">
      <w:start w:val="1"/>
      <w:numFmt w:val="decimal"/>
      <w:lvlText w:val="%1."/>
      <w:lvlJc w:val="left"/>
      <w:pPr>
        <w:ind w:left="844" w:hanging="348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fr-FR" w:eastAsia="fr-FR" w:bidi="fr-FR"/>
      </w:rPr>
    </w:lvl>
    <w:lvl w:ilvl="1" w:tplc="40102522">
      <w:start w:val="1"/>
      <w:numFmt w:val="lowerRoman"/>
      <w:lvlText w:val="%2)"/>
      <w:lvlJc w:val="left"/>
      <w:pPr>
        <w:ind w:left="1216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fr-FR" w:eastAsia="fr-FR" w:bidi="fr-FR"/>
      </w:rPr>
    </w:lvl>
    <w:lvl w:ilvl="2" w:tplc="09CACCF2">
      <w:numFmt w:val="bullet"/>
      <w:lvlText w:val="•"/>
      <w:lvlJc w:val="left"/>
      <w:pPr>
        <w:ind w:left="2134" w:hanging="360"/>
      </w:pPr>
      <w:rPr>
        <w:rFonts w:hint="default"/>
        <w:lang w:val="fr-FR" w:eastAsia="fr-FR" w:bidi="fr-FR"/>
      </w:rPr>
    </w:lvl>
    <w:lvl w:ilvl="3" w:tplc="FE800E52">
      <w:numFmt w:val="bullet"/>
      <w:lvlText w:val="•"/>
      <w:lvlJc w:val="left"/>
      <w:pPr>
        <w:ind w:left="3048" w:hanging="360"/>
      </w:pPr>
      <w:rPr>
        <w:rFonts w:hint="default"/>
        <w:lang w:val="fr-FR" w:eastAsia="fr-FR" w:bidi="fr-FR"/>
      </w:rPr>
    </w:lvl>
    <w:lvl w:ilvl="4" w:tplc="BECC0E8E">
      <w:numFmt w:val="bullet"/>
      <w:lvlText w:val="•"/>
      <w:lvlJc w:val="left"/>
      <w:pPr>
        <w:ind w:left="3962" w:hanging="360"/>
      </w:pPr>
      <w:rPr>
        <w:rFonts w:hint="default"/>
        <w:lang w:val="fr-FR" w:eastAsia="fr-FR" w:bidi="fr-FR"/>
      </w:rPr>
    </w:lvl>
    <w:lvl w:ilvl="5" w:tplc="9BA8FFB2">
      <w:numFmt w:val="bullet"/>
      <w:lvlText w:val="•"/>
      <w:lvlJc w:val="left"/>
      <w:pPr>
        <w:ind w:left="4876" w:hanging="360"/>
      </w:pPr>
      <w:rPr>
        <w:rFonts w:hint="default"/>
        <w:lang w:val="fr-FR" w:eastAsia="fr-FR" w:bidi="fr-FR"/>
      </w:rPr>
    </w:lvl>
    <w:lvl w:ilvl="6" w:tplc="ED8A5AF8">
      <w:numFmt w:val="bullet"/>
      <w:lvlText w:val="•"/>
      <w:lvlJc w:val="left"/>
      <w:pPr>
        <w:ind w:left="5790" w:hanging="360"/>
      </w:pPr>
      <w:rPr>
        <w:rFonts w:hint="default"/>
        <w:lang w:val="fr-FR" w:eastAsia="fr-FR" w:bidi="fr-FR"/>
      </w:rPr>
    </w:lvl>
    <w:lvl w:ilvl="7" w:tplc="5412B0DE">
      <w:numFmt w:val="bullet"/>
      <w:lvlText w:val="•"/>
      <w:lvlJc w:val="left"/>
      <w:pPr>
        <w:ind w:left="6704" w:hanging="360"/>
      </w:pPr>
      <w:rPr>
        <w:rFonts w:hint="default"/>
        <w:lang w:val="fr-FR" w:eastAsia="fr-FR" w:bidi="fr-FR"/>
      </w:rPr>
    </w:lvl>
    <w:lvl w:ilvl="8" w:tplc="C986D52A">
      <w:numFmt w:val="bullet"/>
      <w:lvlText w:val="•"/>
      <w:lvlJc w:val="left"/>
      <w:pPr>
        <w:ind w:left="7618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334238FB"/>
    <w:multiLevelType w:val="singleLevel"/>
    <w:tmpl w:val="607CCAF8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 w:val="0"/>
        <w:i w:val="0"/>
        <w:sz w:val="18"/>
        <w:u w:val="none"/>
      </w:rPr>
    </w:lvl>
  </w:abstractNum>
  <w:abstractNum w:abstractNumId="2" w15:restartNumberingAfterBreak="0">
    <w:nsid w:val="70095DF2"/>
    <w:multiLevelType w:val="hybridMultilevel"/>
    <w:tmpl w:val="91B4460A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2B"/>
    <w:rsid w:val="00045A5C"/>
    <w:rsid w:val="000475DC"/>
    <w:rsid w:val="00075A89"/>
    <w:rsid w:val="00075D40"/>
    <w:rsid w:val="0008049D"/>
    <w:rsid w:val="000908C1"/>
    <w:rsid w:val="000973AD"/>
    <w:rsid w:val="000C3A02"/>
    <w:rsid w:val="00125DE8"/>
    <w:rsid w:val="001553C1"/>
    <w:rsid w:val="0016640D"/>
    <w:rsid w:val="0016673B"/>
    <w:rsid w:val="00194800"/>
    <w:rsid w:val="001A5B1E"/>
    <w:rsid w:val="001D3B49"/>
    <w:rsid w:val="001E0C73"/>
    <w:rsid w:val="001F160A"/>
    <w:rsid w:val="001F388E"/>
    <w:rsid w:val="002072B6"/>
    <w:rsid w:val="0021495A"/>
    <w:rsid w:val="00226142"/>
    <w:rsid w:val="0024764C"/>
    <w:rsid w:val="00257429"/>
    <w:rsid w:val="00262547"/>
    <w:rsid w:val="00272622"/>
    <w:rsid w:val="002A3EFF"/>
    <w:rsid w:val="002A5F69"/>
    <w:rsid w:val="002E2C03"/>
    <w:rsid w:val="002E463F"/>
    <w:rsid w:val="0032642A"/>
    <w:rsid w:val="003746CD"/>
    <w:rsid w:val="00377BD2"/>
    <w:rsid w:val="003851EA"/>
    <w:rsid w:val="003B2C73"/>
    <w:rsid w:val="003C639D"/>
    <w:rsid w:val="004177E0"/>
    <w:rsid w:val="00460F03"/>
    <w:rsid w:val="00465C7E"/>
    <w:rsid w:val="00475A7E"/>
    <w:rsid w:val="00481CEF"/>
    <w:rsid w:val="00486A5C"/>
    <w:rsid w:val="004913F7"/>
    <w:rsid w:val="004B2032"/>
    <w:rsid w:val="004B3938"/>
    <w:rsid w:val="004C57A5"/>
    <w:rsid w:val="004D5A2D"/>
    <w:rsid w:val="004F4BB1"/>
    <w:rsid w:val="005063F0"/>
    <w:rsid w:val="005228A2"/>
    <w:rsid w:val="00524420"/>
    <w:rsid w:val="005253AA"/>
    <w:rsid w:val="00527C71"/>
    <w:rsid w:val="00530429"/>
    <w:rsid w:val="00541C6B"/>
    <w:rsid w:val="005449AE"/>
    <w:rsid w:val="00546424"/>
    <w:rsid w:val="005677C1"/>
    <w:rsid w:val="00571DDF"/>
    <w:rsid w:val="00573049"/>
    <w:rsid w:val="00575E41"/>
    <w:rsid w:val="0058113B"/>
    <w:rsid w:val="00592A59"/>
    <w:rsid w:val="0059574B"/>
    <w:rsid w:val="005A46F9"/>
    <w:rsid w:val="005B5A2F"/>
    <w:rsid w:val="005B60F7"/>
    <w:rsid w:val="005E0776"/>
    <w:rsid w:val="005F12FD"/>
    <w:rsid w:val="00600ED8"/>
    <w:rsid w:val="00601D2F"/>
    <w:rsid w:val="006131A1"/>
    <w:rsid w:val="00614D18"/>
    <w:rsid w:val="00625010"/>
    <w:rsid w:val="00637C7E"/>
    <w:rsid w:val="00641017"/>
    <w:rsid w:val="006532A6"/>
    <w:rsid w:val="00660937"/>
    <w:rsid w:val="0066342D"/>
    <w:rsid w:val="0068378C"/>
    <w:rsid w:val="00693871"/>
    <w:rsid w:val="006A5237"/>
    <w:rsid w:val="006A53F5"/>
    <w:rsid w:val="006A5FA1"/>
    <w:rsid w:val="006A781F"/>
    <w:rsid w:val="006D0F42"/>
    <w:rsid w:val="006D3389"/>
    <w:rsid w:val="006D432F"/>
    <w:rsid w:val="0071270D"/>
    <w:rsid w:val="00754AEE"/>
    <w:rsid w:val="00762E74"/>
    <w:rsid w:val="007733EA"/>
    <w:rsid w:val="00777F5D"/>
    <w:rsid w:val="00781843"/>
    <w:rsid w:val="00792707"/>
    <w:rsid w:val="0079408F"/>
    <w:rsid w:val="00795957"/>
    <w:rsid w:val="007F36BB"/>
    <w:rsid w:val="00822EB7"/>
    <w:rsid w:val="00824A1E"/>
    <w:rsid w:val="0082690F"/>
    <w:rsid w:val="00836AD9"/>
    <w:rsid w:val="00847B32"/>
    <w:rsid w:val="00855CF0"/>
    <w:rsid w:val="00862BFB"/>
    <w:rsid w:val="00866497"/>
    <w:rsid w:val="008709F2"/>
    <w:rsid w:val="00872415"/>
    <w:rsid w:val="00881CA3"/>
    <w:rsid w:val="008821B4"/>
    <w:rsid w:val="008B21F8"/>
    <w:rsid w:val="008B4506"/>
    <w:rsid w:val="008C1F76"/>
    <w:rsid w:val="008C781F"/>
    <w:rsid w:val="008D5626"/>
    <w:rsid w:val="008F0A5E"/>
    <w:rsid w:val="00956B0C"/>
    <w:rsid w:val="009666B0"/>
    <w:rsid w:val="0097171F"/>
    <w:rsid w:val="00980794"/>
    <w:rsid w:val="009935B6"/>
    <w:rsid w:val="009B54CC"/>
    <w:rsid w:val="009E04E9"/>
    <w:rsid w:val="009E49E0"/>
    <w:rsid w:val="00A23C1D"/>
    <w:rsid w:val="00A90F98"/>
    <w:rsid w:val="00A9581A"/>
    <w:rsid w:val="00AA3B60"/>
    <w:rsid w:val="00AB2B27"/>
    <w:rsid w:val="00AC5293"/>
    <w:rsid w:val="00AC6AFF"/>
    <w:rsid w:val="00AD0264"/>
    <w:rsid w:val="00AD19F1"/>
    <w:rsid w:val="00AD3A8E"/>
    <w:rsid w:val="00AE2CDD"/>
    <w:rsid w:val="00B02003"/>
    <w:rsid w:val="00B072DF"/>
    <w:rsid w:val="00B10426"/>
    <w:rsid w:val="00B324CE"/>
    <w:rsid w:val="00B43EBF"/>
    <w:rsid w:val="00B57156"/>
    <w:rsid w:val="00B66DA0"/>
    <w:rsid w:val="00B86F8C"/>
    <w:rsid w:val="00B90258"/>
    <w:rsid w:val="00BA5ECD"/>
    <w:rsid w:val="00BC39DE"/>
    <w:rsid w:val="00BC67A7"/>
    <w:rsid w:val="00BE2FD0"/>
    <w:rsid w:val="00BF67CD"/>
    <w:rsid w:val="00C11874"/>
    <w:rsid w:val="00C17BF6"/>
    <w:rsid w:val="00C24755"/>
    <w:rsid w:val="00C26AC8"/>
    <w:rsid w:val="00C35C7F"/>
    <w:rsid w:val="00C51753"/>
    <w:rsid w:val="00C5793D"/>
    <w:rsid w:val="00C65E64"/>
    <w:rsid w:val="00C7644B"/>
    <w:rsid w:val="00CA4262"/>
    <w:rsid w:val="00CA6B95"/>
    <w:rsid w:val="00CB227E"/>
    <w:rsid w:val="00D038B0"/>
    <w:rsid w:val="00D11F04"/>
    <w:rsid w:val="00D3245A"/>
    <w:rsid w:val="00D87DFE"/>
    <w:rsid w:val="00D96F6B"/>
    <w:rsid w:val="00DA13D9"/>
    <w:rsid w:val="00DA1925"/>
    <w:rsid w:val="00DA223F"/>
    <w:rsid w:val="00DA2946"/>
    <w:rsid w:val="00DD0DF1"/>
    <w:rsid w:val="00E21266"/>
    <w:rsid w:val="00E24794"/>
    <w:rsid w:val="00E334A4"/>
    <w:rsid w:val="00E41277"/>
    <w:rsid w:val="00E45A0F"/>
    <w:rsid w:val="00E7733E"/>
    <w:rsid w:val="00E95530"/>
    <w:rsid w:val="00EA012F"/>
    <w:rsid w:val="00EA01D7"/>
    <w:rsid w:val="00EA2E2B"/>
    <w:rsid w:val="00EA40F2"/>
    <w:rsid w:val="00EB51CA"/>
    <w:rsid w:val="00ED09F4"/>
    <w:rsid w:val="00ED6F77"/>
    <w:rsid w:val="00ED72D3"/>
    <w:rsid w:val="00F1040F"/>
    <w:rsid w:val="00F13134"/>
    <w:rsid w:val="00F16453"/>
    <w:rsid w:val="00F23BC1"/>
    <w:rsid w:val="00F27D20"/>
    <w:rsid w:val="00F377AF"/>
    <w:rsid w:val="00F526FD"/>
    <w:rsid w:val="00F544FA"/>
    <w:rsid w:val="00F67170"/>
    <w:rsid w:val="00F73AAB"/>
    <w:rsid w:val="00F763CD"/>
    <w:rsid w:val="00F76C10"/>
    <w:rsid w:val="00F84254"/>
    <w:rsid w:val="00F86017"/>
    <w:rsid w:val="00F93FF0"/>
    <w:rsid w:val="00FC3703"/>
    <w:rsid w:val="00FF3091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EB6CC5"/>
  <w15:chartTrackingRefBased/>
  <w15:docId w15:val="{46DBA07F-2FAF-41A2-A236-14EBE86D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6649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86649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664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66497"/>
    <w:rPr>
      <w:sz w:val="24"/>
      <w:szCs w:val="24"/>
    </w:rPr>
  </w:style>
  <w:style w:type="paragraph" w:customStyle="1" w:styleId="Default">
    <w:name w:val="Default"/>
    <w:rsid w:val="00862BF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E9553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fr-FR"/>
    </w:rPr>
  </w:style>
  <w:style w:type="character" w:customStyle="1" w:styleId="CorpsdetexteCar">
    <w:name w:val="Corps de texte Car"/>
    <w:link w:val="Corpsdetexte"/>
    <w:uiPriority w:val="1"/>
    <w:rsid w:val="00E95530"/>
    <w:rPr>
      <w:rFonts w:ascii="Calibri" w:eastAsia="Calibri" w:hAnsi="Calibri" w:cs="Calibri"/>
      <w:sz w:val="22"/>
      <w:szCs w:val="22"/>
      <w:lang w:bidi="fr-FR"/>
    </w:rPr>
  </w:style>
  <w:style w:type="paragraph" w:customStyle="1" w:styleId="FormuleP">
    <w:name w:val="Formule P"/>
    <w:basedOn w:val="Normal"/>
    <w:rsid w:val="00EA012F"/>
    <w:pPr>
      <w:spacing w:before="120"/>
      <w:ind w:firstLine="993"/>
      <w:jc w:val="both"/>
    </w:pPr>
    <w:rPr>
      <w:szCs w:val="20"/>
    </w:rPr>
  </w:style>
  <w:style w:type="paragraph" w:styleId="Paragraphedeliste">
    <w:name w:val="List Paragraph"/>
    <w:basedOn w:val="Normal"/>
    <w:uiPriority w:val="34"/>
    <w:qFormat/>
    <w:rsid w:val="009935B6"/>
    <w:pPr>
      <w:widowControl w:val="0"/>
      <w:autoSpaceDE w:val="0"/>
      <w:autoSpaceDN w:val="0"/>
      <w:ind w:left="844" w:hanging="348"/>
    </w:pPr>
    <w:rPr>
      <w:rFonts w:ascii="Calibri" w:eastAsia="Calibri" w:hAnsi="Calibri" w:cs="Calibri"/>
      <w:sz w:val="22"/>
      <w:szCs w:val="22"/>
      <w:lang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F544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44F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44FA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44F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44FA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44F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44F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35C7F"/>
    <w:pPr>
      <w:spacing w:after="360"/>
    </w:pPr>
    <w:rPr>
      <w:color w:val="635852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8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4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7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79986">
                              <w:marLeft w:val="1200"/>
                              <w:marRight w:val="0"/>
                              <w:marTop w:val="300"/>
                              <w:marBottom w:val="0"/>
                              <w:divBdr>
                                <w:top w:val="single" w:sz="48" w:space="0" w:color="A88942"/>
                                <w:left w:val="single" w:sz="6" w:space="0" w:color="CCCCCC"/>
                                <w:bottom w:val="single" w:sz="18" w:space="31" w:color="A88942"/>
                                <w:right w:val="single" w:sz="6" w:space="0" w:color="CCCCCC"/>
                              </w:divBdr>
                              <w:divsChild>
                                <w:div w:id="156633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5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733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434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59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8B585-3315-44CE-85B2-6EE1A50C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PROCURATION</vt:lpstr>
    </vt:vector>
  </TitlesOfParts>
  <Company>Université de Corse- Pascal Paoli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PROCURATION</dc:title>
  <dc:subject/>
  <dc:creator>couronne</dc:creator>
  <cp:keywords/>
  <dc:description/>
  <cp:lastModifiedBy>Yann QUILICHINI</cp:lastModifiedBy>
  <cp:revision>2</cp:revision>
  <cp:lastPrinted>2002-07-08T08:40:00Z</cp:lastPrinted>
  <dcterms:created xsi:type="dcterms:W3CDTF">2019-06-24T21:26:00Z</dcterms:created>
  <dcterms:modified xsi:type="dcterms:W3CDTF">2019-06-24T21:26:00Z</dcterms:modified>
</cp:coreProperties>
</file>